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End w:id="0"/>
    <w:p w14:paraId="0CF76570" w14:textId="77777777" w:rsidR="009E742C" w:rsidRDefault="00EB717A">
      <w:pPr>
        <w:pStyle w:val="1"/>
      </w:pPr>
      <w:r>
        <w:fldChar w:fldCharType="begin"/>
      </w:r>
      <w:r>
        <w:instrText xml:space="preserve"> HYPERLINK  "https://internet.garant.ru/document/redirect/55733980/0" </w:instrText>
      </w:r>
      <w:r>
        <w:fldChar w:fldCharType="separate"/>
      </w:r>
      <w:r>
        <w:t xml:space="preserve">Пользовательское соглашение на обработку персональных данных </w:t>
      </w:r>
      <w:r>
        <w:fldChar w:fldCharType="end"/>
      </w:r>
    </w:p>
    <w:p w14:paraId="09FB25B6" w14:textId="77777777" w:rsidR="004321E9" w:rsidRPr="004321E9" w:rsidRDefault="004321E9" w:rsidP="004321E9">
      <w:pPr>
        <w:pStyle w:val="Default"/>
        <w:jc w:val="both"/>
      </w:pPr>
      <w:r w:rsidRPr="004321E9">
        <w:t>1.</w:t>
      </w:r>
      <w:r w:rsidR="00F806EB">
        <w:t xml:space="preserve"> </w:t>
      </w:r>
      <w:r w:rsidRPr="004321E9">
        <w:t xml:space="preserve">Настоящее пользовательское соглашение об обработке персональных данных (далее – Соглашение) составлено в соответствии с требованиями Федерального закона от 27.07.2006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данных. </w:t>
      </w:r>
    </w:p>
    <w:p w14:paraId="02E272CD" w14:textId="77777777" w:rsidR="004321E9" w:rsidRPr="004321E9" w:rsidRDefault="00F806EB" w:rsidP="004321E9">
      <w:pPr>
        <w:pStyle w:val="Default"/>
        <w:jc w:val="both"/>
      </w:pPr>
      <w:r>
        <w:t>2.</w:t>
      </w:r>
      <w:r w:rsidR="004321E9" w:rsidRPr="004321E9">
        <w:t xml:space="preserve"> Присоединяясь к настоящему Соглашению, Субъект персональных данных выражает Согласие на обработку персональных данных и их передачу Оператору обработки персональных данных – </w:t>
      </w:r>
      <w:r w:rsidR="00721D0E">
        <w:t>Обществу с ограниченной ответственностью «ЭДКИДС» (ИНН 2100019746, Юридический адрес: 428027, Чувашская Республика, г. Чебоксары, ул. Ленинского Комсомола, д.5, кв. 32)</w:t>
      </w:r>
      <w:r w:rsidR="004321E9" w:rsidRPr="004321E9">
        <w:t xml:space="preserve"> (далее – Оператор), на следующих условиях. </w:t>
      </w:r>
    </w:p>
    <w:p w14:paraId="445ADCBB" w14:textId="77777777" w:rsidR="004321E9" w:rsidRPr="004321E9" w:rsidRDefault="00F806EB" w:rsidP="004321E9">
      <w:pPr>
        <w:pStyle w:val="Default"/>
        <w:jc w:val="both"/>
      </w:pPr>
      <w:r>
        <w:t>3</w:t>
      </w:r>
      <w:r w:rsidR="004321E9" w:rsidRPr="004321E9">
        <w:t xml:space="preserve">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6C4C75BC" w14:textId="272B564F" w:rsidR="00721D0E" w:rsidRPr="004D29E7" w:rsidRDefault="00F806EB" w:rsidP="004D29E7">
      <w:pPr>
        <w:pStyle w:val="Default"/>
      </w:pPr>
      <w:r>
        <w:t>4</w:t>
      </w:r>
      <w:r w:rsidR="004321E9" w:rsidRPr="004321E9">
        <w:t xml:space="preserve">. Настоящее Соглашение применяется ко всей информации, которую Оператор может получить о </w:t>
      </w:r>
      <w:r w:rsidR="00D07025" w:rsidRPr="004321E9">
        <w:t>пользователях,</w:t>
      </w:r>
      <w:r w:rsidR="004D29E7">
        <w:t xml:space="preserve"> </w:t>
      </w:r>
      <w:r w:rsidR="00721D0E" w:rsidRPr="004321E9">
        <w:t>расположенного на</w:t>
      </w:r>
      <w:r w:rsidR="004D29E7">
        <w:t xml:space="preserve"> </w:t>
      </w:r>
      <w:proofErr w:type="spellStart"/>
      <w:r w:rsidR="00721D0E" w:rsidRPr="00D07025">
        <w:t>Rustore</w:t>
      </w:r>
      <w:proofErr w:type="spellEnd"/>
      <w:r w:rsidR="00721D0E" w:rsidRPr="00D07025">
        <w:t xml:space="preserve"> (</w:t>
      </w:r>
      <w:proofErr w:type="spellStart"/>
      <w:r w:rsidR="00721D0E" w:rsidRPr="00D07025">
        <w:t>htts</w:t>
      </w:r>
      <w:proofErr w:type="spellEnd"/>
      <w:r w:rsidR="00721D0E" w:rsidRPr="00D07025">
        <w:t>://www.rustore.ru/)</w:t>
      </w:r>
      <w:r w:rsidR="004D29E7">
        <w:t>,</w:t>
      </w:r>
      <w:r w:rsidR="004D29E7" w:rsidRPr="004D29E7">
        <w:t xml:space="preserve"> </w:t>
      </w:r>
      <w:proofErr w:type="spellStart"/>
      <w:r w:rsidR="004D29E7" w:rsidRPr="004D29E7">
        <w:t>Google</w:t>
      </w:r>
      <w:proofErr w:type="spellEnd"/>
      <w:r w:rsidR="004D29E7">
        <w:t xml:space="preserve"> </w:t>
      </w:r>
      <w:proofErr w:type="spellStart"/>
      <w:r w:rsidR="004D29E7" w:rsidRPr="004D29E7">
        <w:t>play</w:t>
      </w:r>
      <w:proofErr w:type="spellEnd"/>
      <w:r w:rsidR="004D29E7" w:rsidRPr="004D29E7">
        <w:t xml:space="preserve"> (</w:t>
      </w:r>
      <w:hyperlink r:id="rId6" w:history="1">
        <w:r w:rsidR="004D29E7" w:rsidRPr="004D29E7">
          <w:t>https://play.google.com</w:t>
        </w:r>
      </w:hyperlink>
      <w:r w:rsidR="004D29E7" w:rsidRPr="004D29E7">
        <w:t>)</w:t>
      </w:r>
      <w:r w:rsidR="00D07025" w:rsidRPr="00D07025">
        <w:t>.</w:t>
      </w:r>
    </w:p>
    <w:p w14:paraId="4C4DA435" w14:textId="77777777" w:rsidR="004321E9" w:rsidRDefault="00F806EB" w:rsidP="00721D0E">
      <w:pPr>
        <w:pStyle w:val="Default"/>
        <w:jc w:val="both"/>
      </w:pPr>
      <w:r>
        <w:t>5</w:t>
      </w:r>
      <w:r w:rsidR="004321E9" w:rsidRPr="00721D0E">
        <w:t xml:space="preserve">. </w:t>
      </w:r>
      <w:r w:rsidR="004321E9" w:rsidRPr="004321E9">
        <w:t xml:space="preserve">Использование </w:t>
      </w:r>
      <w:r w:rsidR="00721D0E">
        <w:t>Приложения</w:t>
      </w:r>
      <w:r w:rsidR="004321E9" w:rsidRPr="004321E9">
        <w:t xml:space="preserve"> в любой форме, в том числе перемещение по </w:t>
      </w:r>
      <w:r>
        <w:t>Приложению</w:t>
      </w:r>
      <w:r w:rsidR="004321E9" w:rsidRPr="004321E9">
        <w:t xml:space="preserve"> и изучение размещенных на нем материалов, заполнение форм </w:t>
      </w:r>
      <w:r>
        <w:t>Приложения</w:t>
      </w:r>
      <w:r w:rsidR="004321E9" w:rsidRPr="004321E9">
        <w:t xml:space="preserve"> и предоставление информации о себе означает полное согласие Пользователя с условиями обработки его персональных данных, установленными настоящим Соглашением. Кроме того, выражение согласия с условиями Соглашения путем проставления соответствующей отметки («галочки») </w:t>
      </w:r>
      <w:r>
        <w:t>в Приложении</w:t>
      </w:r>
      <w:r w:rsidR="004321E9" w:rsidRPr="004321E9">
        <w:t xml:space="preserve"> является безоговорочным согласием Пользователя с настоящим Соглашением. </w:t>
      </w:r>
    </w:p>
    <w:p w14:paraId="59A16948" w14:textId="77777777" w:rsidR="00F806EB" w:rsidRPr="004321E9" w:rsidRDefault="00F806EB" w:rsidP="00721D0E">
      <w:pPr>
        <w:pStyle w:val="Default"/>
        <w:jc w:val="both"/>
      </w:pPr>
      <w:r>
        <w:rPr>
          <w:sz w:val="23"/>
          <w:szCs w:val="23"/>
        </w:rPr>
        <w:t>6. Основные понятия, используемые в настоящем Соглашении, идентичны понятиям, используемым в Федеральном законе от 27 июля 2006 г. №152-ФЗ «О персональных данных».</w:t>
      </w:r>
    </w:p>
    <w:p w14:paraId="2050DBCE" w14:textId="77777777" w:rsidR="00F806EB" w:rsidRPr="001A5351" w:rsidRDefault="00F806EB" w:rsidP="00F806EB">
      <w:pPr>
        <w:pStyle w:val="Default"/>
        <w:jc w:val="both"/>
      </w:pPr>
      <w:r w:rsidRPr="00F806EB">
        <w:rPr>
          <w:bCs/>
        </w:rPr>
        <w:t>7.</w:t>
      </w:r>
      <w:r w:rsidRPr="001A5351">
        <w:t xml:space="preserve"> Оператор имеет право: </w:t>
      </w:r>
    </w:p>
    <w:p w14:paraId="590D2FD9" w14:textId="77777777" w:rsidR="00F806EB" w:rsidRPr="001A5351" w:rsidRDefault="00F806EB" w:rsidP="00F806EB">
      <w:pPr>
        <w:pStyle w:val="Default"/>
        <w:jc w:val="both"/>
      </w:pPr>
      <w:r w:rsidRPr="001A5351">
        <w:t xml:space="preserve">– получать от субъекта персональных данных достоверные информацию и/или документы, содержащие персональные данные; </w:t>
      </w:r>
    </w:p>
    <w:p w14:paraId="69F172A5" w14:textId="77777777" w:rsidR="00F806EB" w:rsidRPr="001A5351" w:rsidRDefault="00F806EB" w:rsidP="00F806EB">
      <w:pPr>
        <w:pStyle w:val="Default"/>
        <w:jc w:val="both"/>
      </w:pPr>
      <w:r w:rsidRPr="001A5351"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 </w:t>
      </w:r>
    </w:p>
    <w:p w14:paraId="6EC80379" w14:textId="77777777" w:rsidR="00F806EB" w:rsidRPr="001A5351" w:rsidRDefault="00F806EB" w:rsidP="00F806EB">
      <w:pPr>
        <w:pStyle w:val="Default"/>
        <w:jc w:val="both"/>
      </w:pPr>
      <w:r w:rsidRPr="001A5351">
        <w:t xml:space="preserve"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14:paraId="0A3A2981" w14:textId="77777777" w:rsidR="00F806EB" w:rsidRPr="001A5351" w:rsidRDefault="00F806EB" w:rsidP="00F806EB">
      <w:pPr>
        <w:pStyle w:val="Default"/>
        <w:jc w:val="both"/>
      </w:pPr>
      <w:r>
        <w:t>8</w:t>
      </w:r>
      <w:r w:rsidRPr="001A5351">
        <w:t xml:space="preserve">. Оператор обязан: </w:t>
      </w:r>
    </w:p>
    <w:p w14:paraId="7456E6BE" w14:textId="77777777" w:rsidR="00F806EB" w:rsidRPr="001A5351" w:rsidRDefault="00F806EB" w:rsidP="00F806EB">
      <w:pPr>
        <w:pStyle w:val="Default"/>
        <w:jc w:val="both"/>
      </w:pPr>
      <w:r w:rsidRPr="001A5351">
        <w:t xml:space="preserve">– предоставлять субъекту персональных данных по его просьбе информацию, касающуюся обработки его персональных данных; </w:t>
      </w:r>
    </w:p>
    <w:p w14:paraId="44DEFFA8" w14:textId="77777777" w:rsidR="00F806EB" w:rsidRPr="001A5351" w:rsidRDefault="00F806EB" w:rsidP="00F806EB">
      <w:pPr>
        <w:pStyle w:val="Default"/>
        <w:jc w:val="both"/>
      </w:pPr>
      <w:r w:rsidRPr="001A5351">
        <w:t xml:space="preserve">– организовывать обработку персональных данных в порядке, установленном действующим законодательством РФ; </w:t>
      </w:r>
    </w:p>
    <w:p w14:paraId="3A02BAF4" w14:textId="77777777" w:rsidR="00F806EB" w:rsidRPr="001A5351" w:rsidRDefault="00F806EB" w:rsidP="00F806EB">
      <w:pPr>
        <w:pStyle w:val="Default"/>
        <w:jc w:val="both"/>
      </w:pPr>
      <w:r w:rsidRPr="001A5351">
        <w:t xml:space="preserve"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14:paraId="15CB0433" w14:textId="77777777" w:rsidR="00F806EB" w:rsidRPr="001A5351" w:rsidRDefault="00F806EB" w:rsidP="00F806EB">
      <w:pPr>
        <w:pStyle w:val="Default"/>
        <w:jc w:val="both"/>
      </w:pPr>
      <w:r w:rsidRPr="001A5351"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 </w:t>
      </w:r>
    </w:p>
    <w:p w14:paraId="286CDF09" w14:textId="77777777" w:rsidR="00F806EB" w:rsidRPr="001A5351" w:rsidRDefault="00F806EB" w:rsidP="00F806EB">
      <w:pPr>
        <w:pStyle w:val="Default"/>
        <w:jc w:val="both"/>
      </w:pPr>
      <w:r w:rsidRPr="001A5351">
        <w:t xml:space="preserve">– публиковать или иным образом обеспечивать неограниченный доступ к настоящему Соглашению в отношении обработки персональных данных; </w:t>
      </w:r>
    </w:p>
    <w:p w14:paraId="73B5332F" w14:textId="77777777" w:rsidR="00F806EB" w:rsidRPr="001A5351" w:rsidRDefault="00F806EB" w:rsidP="00F806EB">
      <w:pPr>
        <w:pStyle w:val="Default"/>
        <w:jc w:val="both"/>
      </w:pPr>
      <w:r w:rsidRPr="001A5351">
        <w:t xml:space="preserve"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14:paraId="097986E4" w14:textId="77777777" w:rsidR="00F806EB" w:rsidRPr="001A5351" w:rsidRDefault="00F806EB" w:rsidP="00F806EB">
      <w:pPr>
        <w:pStyle w:val="Default"/>
        <w:jc w:val="both"/>
      </w:pPr>
      <w:r w:rsidRPr="001A5351">
        <w:t xml:space="preserve"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</w:t>
      </w:r>
    </w:p>
    <w:p w14:paraId="16389333" w14:textId="77777777" w:rsidR="00F806EB" w:rsidRPr="001A5351" w:rsidRDefault="00F806EB" w:rsidP="00F806EB">
      <w:pPr>
        <w:pStyle w:val="Default"/>
        <w:jc w:val="both"/>
      </w:pPr>
      <w:r w:rsidRPr="001A5351">
        <w:t xml:space="preserve">– исполнять иные обязанности, предусмотренные Законом о персональных данных. </w:t>
      </w:r>
    </w:p>
    <w:p w14:paraId="1373D21D" w14:textId="77777777" w:rsidR="00F806EB" w:rsidRPr="001A5351" w:rsidRDefault="00F806EB" w:rsidP="00F806EB">
      <w:pPr>
        <w:pStyle w:val="Default"/>
        <w:jc w:val="both"/>
      </w:pPr>
      <w:r>
        <w:lastRenderedPageBreak/>
        <w:t>9</w:t>
      </w:r>
      <w:r w:rsidRPr="001A5351">
        <w:t xml:space="preserve">. Субъекты персональных данных имеют право: </w:t>
      </w:r>
    </w:p>
    <w:p w14:paraId="5D505A0E" w14:textId="77777777" w:rsidR="00F806EB" w:rsidRPr="001A5351" w:rsidRDefault="00F806EB" w:rsidP="00F806EB">
      <w:pPr>
        <w:pStyle w:val="Default"/>
        <w:jc w:val="both"/>
      </w:pPr>
      <w:r w:rsidRPr="001A5351"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</w:t>
      </w:r>
    </w:p>
    <w:p w14:paraId="6E9BBBC7" w14:textId="77777777" w:rsidR="00F806EB" w:rsidRPr="001A5351" w:rsidRDefault="00F806EB" w:rsidP="00F806EB">
      <w:pPr>
        <w:pStyle w:val="Default"/>
        <w:jc w:val="both"/>
      </w:pPr>
      <w:r w:rsidRPr="001A5351">
        <w:t xml:space="preserve"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677FA253" w14:textId="77777777" w:rsidR="00F806EB" w:rsidRPr="001A5351" w:rsidRDefault="00F806EB" w:rsidP="00F806EB">
      <w:pPr>
        <w:pStyle w:val="Default"/>
        <w:jc w:val="both"/>
      </w:pPr>
      <w:r w:rsidRPr="001A5351">
        <w:t xml:space="preserve">– на отзыв согласия на обработку персональных данных; </w:t>
      </w:r>
    </w:p>
    <w:p w14:paraId="26832CAF" w14:textId="77777777" w:rsidR="00F806EB" w:rsidRPr="001A5351" w:rsidRDefault="00F806EB" w:rsidP="00F806EB">
      <w:pPr>
        <w:pStyle w:val="Default"/>
        <w:jc w:val="both"/>
      </w:pPr>
      <w:r w:rsidRPr="001A5351">
        <w:t xml:space="preserve"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14:paraId="115609F2" w14:textId="77777777" w:rsidR="00F806EB" w:rsidRPr="001A5351" w:rsidRDefault="00F806EB" w:rsidP="00F806EB">
      <w:pPr>
        <w:pStyle w:val="Default"/>
        <w:jc w:val="both"/>
      </w:pPr>
      <w:r w:rsidRPr="001A5351">
        <w:t xml:space="preserve">– на осуществление иных прав, предусмотренных законодательством РФ. </w:t>
      </w:r>
    </w:p>
    <w:p w14:paraId="2CC8509F" w14:textId="77777777" w:rsidR="00F806EB" w:rsidRPr="001A5351" w:rsidRDefault="00F806EB" w:rsidP="00F806EB">
      <w:pPr>
        <w:pStyle w:val="Default"/>
        <w:jc w:val="both"/>
      </w:pPr>
      <w:r>
        <w:t>10</w:t>
      </w:r>
      <w:r w:rsidRPr="001A5351">
        <w:t xml:space="preserve">. Субъекты персональных данных обязаны: </w:t>
      </w:r>
    </w:p>
    <w:p w14:paraId="1BC9B716" w14:textId="77777777" w:rsidR="00F806EB" w:rsidRPr="001A5351" w:rsidRDefault="00F806EB" w:rsidP="00F806EB">
      <w:pPr>
        <w:pStyle w:val="Default"/>
        <w:jc w:val="both"/>
      </w:pPr>
      <w:r w:rsidRPr="001A5351">
        <w:t xml:space="preserve">– предоставлять Оператору достоверные данные о себе; </w:t>
      </w:r>
    </w:p>
    <w:p w14:paraId="248179DF" w14:textId="77777777" w:rsidR="00F806EB" w:rsidRPr="001A5351" w:rsidRDefault="00F806EB" w:rsidP="00F806EB">
      <w:pPr>
        <w:pStyle w:val="Default"/>
        <w:jc w:val="both"/>
      </w:pPr>
      <w:r w:rsidRPr="001A5351">
        <w:t xml:space="preserve">– сообщать Оператору об уточнении (обновлении, изменении) своих персональных данных. </w:t>
      </w:r>
    </w:p>
    <w:p w14:paraId="162D204E" w14:textId="77777777" w:rsidR="00F806EB" w:rsidRPr="001A5351" w:rsidRDefault="00F806EB" w:rsidP="00F806EB">
      <w:pPr>
        <w:pStyle w:val="Default"/>
        <w:jc w:val="both"/>
      </w:pPr>
      <w:r>
        <w:t>1</w:t>
      </w:r>
      <w:r w:rsidRPr="001A5351">
        <w:t>1.</w:t>
      </w:r>
      <w:r>
        <w:t xml:space="preserve"> </w:t>
      </w:r>
      <w:r w:rsidRPr="001A5351">
        <w:t xml:space="preserve">Перечень персональных данных, на обработку которых дается согласие при заполнении форм сбора персональных данных </w:t>
      </w:r>
      <w:r w:rsidR="00296E27">
        <w:t>в Приложении</w:t>
      </w:r>
      <w:r w:rsidRPr="001A5351">
        <w:t xml:space="preserve">: </w:t>
      </w:r>
    </w:p>
    <w:p w14:paraId="5C3CFDF7" w14:textId="77777777" w:rsidR="00296E27" w:rsidRDefault="00296E27" w:rsidP="00296E27">
      <w:pPr>
        <w:pStyle w:val="a3"/>
      </w:pPr>
      <w:r>
        <w:t>- фамилия, имя, отчество;</w:t>
      </w:r>
    </w:p>
    <w:p w14:paraId="2AE7DE53" w14:textId="77777777" w:rsidR="00296E27" w:rsidRDefault="00296E27" w:rsidP="00296E27">
      <w:pPr>
        <w:pStyle w:val="a3"/>
      </w:pPr>
      <w:r>
        <w:t>- дата рождения;</w:t>
      </w:r>
    </w:p>
    <w:p w14:paraId="1C48D7B8" w14:textId="77777777" w:rsidR="00296E27" w:rsidRDefault="00296E27" w:rsidP="00296E27">
      <w:pPr>
        <w:pStyle w:val="a3"/>
      </w:pPr>
      <w:r>
        <w:t>- контактный телефон;</w:t>
      </w:r>
    </w:p>
    <w:p w14:paraId="31885ED9" w14:textId="77777777" w:rsidR="00296E27" w:rsidRDefault="00296E27" w:rsidP="00296E27">
      <w:pPr>
        <w:pStyle w:val="a3"/>
      </w:pPr>
      <w:r>
        <w:t>- адрес электронной почты;</w:t>
      </w:r>
    </w:p>
    <w:p w14:paraId="57AB7CBA" w14:textId="77777777" w:rsidR="00296E27" w:rsidRDefault="00296E27" w:rsidP="00296E27">
      <w:pPr>
        <w:pStyle w:val="a3"/>
      </w:pPr>
      <w:r>
        <w:t>- почтовый адрес.</w:t>
      </w:r>
    </w:p>
    <w:p w14:paraId="68DCD9DD" w14:textId="77777777" w:rsidR="00F806EB" w:rsidRPr="001A5351" w:rsidRDefault="00296E27" w:rsidP="00F806EB">
      <w:pPr>
        <w:pStyle w:val="Default"/>
        <w:jc w:val="both"/>
      </w:pPr>
      <w:r>
        <w:t>12</w:t>
      </w:r>
      <w:r w:rsidR="00F806EB" w:rsidRPr="001A5351">
        <w:t xml:space="preserve">. Нажимая кнопку «Принять» или продолжая пользоваться </w:t>
      </w:r>
      <w:proofErr w:type="spellStart"/>
      <w:r>
        <w:t>Пиложением</w:t>
      </w:r>
      <w:proofErr w:type="spellEnd"/>
      <w:r>
        <w:t xml:space="preserve"> </w:t>
      </w:r>
      <w:r w:rsidR="00F806EB" w:rsidRPr="001A5351">
        <w:t xml:space="preserve">Пользователь предоставляет свое согласие на обработку его </w:t>
      </w:r>
      <w:proofErr w:type="spellStart"/>
      <w:r w:rsidR="00F806EB" w:rsidRPr="001A5351">
        <w:t>Сookies</w:t>
      </w:r>
      <w:proofErr w:type="spellEnd"/>
      <w:r w:rsidR="00F806EB" w:rsidRPr="001A5351">
        <w:t xml:space="preserve">, а также подтверждает согласие с положениями настоящего Соглашения. Продолжение пользоваться </w:t>
      </w:r>
      <w:r>
        <w:t>Приложением</w:t>
      </w:r>
      <w:r w:rsidR="00F806EB" w:rsidRPr="001A5351">
        <w:t xml:space="preserve"> означает осуществление Пользователем перехода по любой ссылке, размещенной</w:t>
      </w:r>
      <w:r>
        <w:t xml:space="preserve"> в Приложении</w:t>
      </w:r>
      <w:r w:rsidR="00F806EB" w:rsidRPr="001A5351">
        <w:t xml:space="preserve">, или нажатие любой кнопки </w:t>
      </w:r>
      <w:r>
        <w:t>в Приложении</w:t>
      </w:r>
      <w:r w:rsidR="00F806EB" w:rsidRPr="001A5351">
        <w:t xml:space="preserve">, а также просмотр контента </w:t>
      </w:r>
      <w:r>
        <w:t>в Приложении</w:t>
      </w:r>
      <w:r w:rsidR="00F806EB" w:rsidRPr="001A5351">
        <w:t xml:space="preserve">. </w:t>
      </w:r>
    </w:p>
    <w:p w14:paraId="7B9EDB82" w14:textId="77777777" w:rsidR="00F806EB" w:rsidRPr="001A5351" w:rsidRDefault="00296E27" w:rsidP="00F806EB">
      <w:pPr>
        <w:pStyle w:val="Default"/>
        <w:jc w:val="both"/>
      </w:pPr>
      <w:r>
        <w:t>13</w:t>
      </w:r>
      <w:r w:rsidR="00F806EB" w:rsidRPr="001A5351">
        <w:t xml:space="preserve">. Настоящее Соглашение применяется только к </w:t>
      </w:r>
      <w:r>
        <w:t>Приложению</w:t>
      </w:r>
      <w:r w:rsidR="00F806EB" w:rsidRPr="001A5351">
        <w:t xml:space="preserve">. Оператор не контролирует и не несет ответственность за сайты третьих лиц, на которые Пользователь может перейти по ссылкам, доступным </w:t>
      </w:r>
      <w:r>
        <w:t>в Приложении</w:t>
      </w:r>
      <w:r w:rsidR="00F806EB" w:rsidRPr="001A5351">
        <w:t xml:space="preserve">. </w:t>
      </w:r>
    </w:p>
    <w:p w14:paraId="1857FD78" w14:textId="77777777" w:rsidR="00F806EB" w:rsidRPr="00296E27" w:rsidRDefault="00296E27" w:rsidP="00F806EB">
      <w:pPr>
        <w:pStyle w:val="Default"/>
        <w:jc w:val="both"/>
      </w:pPr>
      <w:r w:rsidRPr="00296E27">
        <w:rPr>
          <w:bCs/>
        </w:rPr>
        <w:t>14</w:t>
      </w:r>
      <w:r w:rsidR="00F806EB" w:rsidRPr="00296E27">
        <w:rPr>
          <w:bCs/>
        </w:rPr>
        <w:t xml:space="preserve">. Принципы обработки персональных данных </w:t>
      </w:r>
    </w:p>
    <w:p w14:paraId="02A3A629" w14:textId="77777777" w:rsidR="00F806EB" w:rsidRPr="001A5351" w:rsidRDefault="00296E27" w:rsidP="00F806EB">
      <w:pPr>
        <w:pStyle w:val="Default"/>
        <w:jc w:val="both"/>
      </w:pPr>
      <w:r>
        <w:t>14</w:t>
      </w:r>
      <w:r w:rsidR="00F806EB" w:rsidRPr="001A5351">
        <w:t xml:space="preserve">.1. Обработка персональных данных осуществляется на законной основе. </w:t>
      </w:r>
    </w:p>
    <w:p w14:paraId="5B2A23E5" w14:textId="77777777" w:rsidR="00F806EB" w:rsidRPr="001A5351" w:rsidRDefault="00296E27" w:rsidP="00F806EB">
      <w:pPr>
        <w:pStyle w:val="Default"/>
        <w:jc w:val="both"/>
      </w:pPr>
      <w:r>
        <w:t>14</w:t>
      </w:r>
      <w:r w:rsidR="00F806EB" w:rsidRPr="001A5351">
        <w:t xml:space="preserve">.2.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14:paraId="7AB00073" w14:textId="77777777" w:rsidR="00F806EB" w:rsidRPr="001A5351" w:rsidRDefault="00296E27" w:rsidP="00F806EB">
      <w:pPr>
        <w:pStyle w:val="Default"/>
        <w:jc w:val="both"/>
      </w:pPr>
      <w:r>
        <w:t>14</w:t>
      </w:r>
      <w:r w:rsidR="00F806EB" w:rsidRPr="001A5351">
        <w:t xml:space="preserve">.3.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="00F806EB" w:rsidRPr="001A5351">
        <w:t>неполных</w:t>
      </w:r>
      <w:proofErr w:type="gramEnd"/>
      <w:r w:rsidR="00F806EB" w:rsidRPr="001A5351">
        <w:t xml:space="preserve"> или неточных данных. </w:t>
      </w:r>
    </w:p>
    <w:p w14:paraId="4D0E4113" w14:textId="77777777" w:rsidR="00F806EB" w:rsidRPr="001A5351" w:rsidRDefault="00296E27" w:rsidP="00F806EB">
      <w:pPr>
        <w:pStyle w:val="Default"/>
        <w:jc w:val="both"/>
      </w:pPr>
      <w:r>
        <w:t>14</w:t>
      </w:r>
      <w:r w:rsidR="00F806EB" w:rsidRPr="001A5351">
        <w:t xml:space="preserve">.4.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="00F806EB" w:rsidRPr="001A5351">
        <w:t>поручителем</w:t>
      </w:r>
      <w:proofErr w:type="gramEnd"/>
      <w:r w:rsidR="00F806EB" w:rsidRPr="001A5351"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36E35523" w14:textId="77777777" w:rsidR="00F806EB" w:rsidRPr="001A5351" w:rsidRDefault="00296E27" w:rsidP="00F806EB">
      <w:pPr>
        <w:pStyle w:val="Default"/>
        <w:jc w:val="both"/>
      </w:pPr>
      <w:r>
        <w:rPr>
          <w:b/>
          <w:bCs/>
        </w:rPr>
        <w:t>15</w:t>
      </w:r>
      <w:r w:rsidR="00F806EB" w:rsidRPr="001A5351">
        <w:rPr>
          <w:b/>
          <w:bCs/>
        </w:rPr>
        <w:t xml:space="preserve">. Цели обработки персональных данных. </w:t>
      </w:r>
    </w:p>
    <w:p w14:paraId="4A45F462" w14:textId="77777777" w:rsidR="00F806EB" w:rsidRPr="001A5351" w:rsidRDefault="00296E27" w:rsidP="00F806EB">
      <w:pPr>
        <w:pStyle w:val="Default"/>
        <w:jc w:val="both"/>
      </w:pPr>
      <w:r>
        <w:t>15</w:t>
      </w:r>
      <w:r w:rsidR="00F806EB" w:rsidRPr="001A5351">
        <w:t xml:space="preserve">.1. реализация прав и законных интересов </w:t>
      </w:r>
      <w:r>
        <w:t xml:space="preserve">Оператора </w:t>
      </w:r>
      <w:r w:rsidR="00F806EB" w:rsidRPr="001A5351">
        <w:t xml:space="preserve">в рамках осуществления видов деятельности, предусмотренных Уставом и иными локальными нормативными актами </w:t>
      </w:r>
      <w:r>
        <w:t>Оператора;</w:t>
      </w:r>
    </w:p>
    <w:p w14:paraId="78BD372E" w14:textId="77777777" w:rsidR="00F806EB" w:rsidRPr="001A5351" w:rsidRDefault="00296E27" w:rsidP="00F806EB">
      <w:pPr>
        <w:pStyle w:val="Default"/>
        <w:jc w:val="both"/>
      </w:pPr>
      <w:r>
        <w:lastRenderedPageBreak/>
        <w:t>15</w:t>
      </w:r>
      <w:r w:rsidR="00F806EB" w:rsidRPr="001A5351">
        <w:t xml:space="preserve">.2. сбор и анализ информации о производительности и использовании </w:t>
      </w:r>
      <w:r>
        <w:t>Приложения</w:t>
      </w:r>
      <w:r w:rsidR="00F806EB" w:rsidRPr="001A5351">
        <w:t xml:space="preserve"> пользователями, распознавание браузера и (или) устройства каждый раз, когда осуществляется вход на сайт, сохранение настроек экрана и браузера, обеспечение корректной работы отдельных разделов и (или) страниц сайта (далее - проведение статистических и иных исследований, на основе обезличенных данных). </w:t>
      </w:r>
    </w:p>
    <w:p w14:paraId="0DFAC8EA" w14:textId="77777777" w:rsidR="00F806EB" w:rsidRPr="001A5351" w:rsidRDefault="00296E27" w:rsidP="00F806EB">
      <w:pPr>
        <w:pStyle w:val="Default"/>
        <w:jc w:val="both"/>
      </w:pPr>
      <w:r>
        <w:t>15</w:t>
      </w:r>
      <w:r w:rsidR="00F806EB" w:rsidRPr="001A5351">
        <w:t>.</w:t>
      </w:r>
      <w:r>
        <w:t>3.</w:t>
      </w:r>
      <w:r w:rsidR="00F806EB" w:rsidRPr="001A5351">
        <w:t xml:space="preserve">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14:paraId="68FA6D61" w14:textId="77777777" w:rsidR="00F806EB" w:rsidRPr="001A5351" w:rsidRDefault="00296E27" w:rsidP="00F806EB">
      <w:pPr>
        <w:pStyle w:val="Default"/>
        <w:jc w:val="both"/>
      </w:pPr>
      <w:r>
        <w:rPr>
          <w:b/>
          <w:bCs/>
        </w:rPr>
        <w:t>16</w:t>
      </w:r>
      <w:r w:rsidR="00F806EB" w:rsidRPr="001A5351">
        <w:rPr>
          <w:b/>
          <w:bCs/>
        </w:rPr>
        <w:t xml:space="preserve">. Правовые основания обработки персональных данных. </w:t>
      </w:r>
    </w:p>
    <w:p w14:paraId="6A43212A" w14:textId="77777777" w:rsidR="00F806EB" w:rsidRPr="001A5351" w:rsidRDefault="00942BAD" w:rsidP="00F806EB">
      <w:pPr>
        <w:pStyle w:val="Default"/>
        <w:jc w:val="both"/>
      </w:pPr>
      <w:r>
        <w:t>16.1.</w:t>
      </w:r>
      <w:r w:rsidR="00F806EB" w:rsidRPr="001A5351">
        <w:t xml:space="preserve"> Конституция Российской Федерации; </w:t>
      </w:r>
    </w:p>
    <w:p w14:paraId="2C5C3CEC" w14:textId="77777777" w:rsidR="00F806EB" w:rsidRPr="001A5351" w:rsidRDefault="00942BAD" w:rsidP="00F806EB">
      <w:pPr>
        <w:pStyle w:val="Default"/>
        <w:jc w:val="both"/>
      </w:pPr>
      <w:r>
        <w:t>16.2.</w:t>
      </w:r>
      <w:r w:rsidR="00F806EB" w:rsidRPr="001A5351">
        <w:t xml:space="preserve"> Кодекс Российской Федерации об административных правонарушениях от 30.12.2001 г. № 195-ФЗ; </w:t>
      </w:r>
    </w:p>
    <w:p w14:paraId="6999FC74" w14:textId="77777777" w:rsidR="00F806EB" w:rsidRPr="001A5351" w:rsidRDefault="00942BAD" w:rsidP="00F806EB">
      <w:pPr>
        <w:pStyle w:val="Default"/>
        <w:jc w:val="both"/>
      </w:pPr>
      <w:r>
        <w:t xml:space="preserve">16.3. </w:t>
      </w:r>
      <w:r w:rsidR="00F806EB" w:rsidRPr="001A5351">
        <w:t xml:space="preserve">Уголовный кодекс Российской Федерации от 13.06.1996 г. № 63-ФЗ; </w:t>
      </w:r>
    </w:p>
    <w:p w14:paraId="5376DC5C" w14:textId="77777777" w:rsidR="00F806EB" w:rsidRPr="001A5351" w:rsidRDefault="00942BAD" w:rsidP="00F806EB">
      <w:pPr>
        <w:pStyle w:val="Default"/>
        <w:jc w:val="both"/>
      </w:pPr>
      <w:r>
        <w:t>16.4.</w:t>
      </w:r>
      <w:r w:rsidR="00F806EB" w:rsidRPr="001A5351">
        <w:t xml:space="preserve"> Федеральный закон от 27.07.2006 г. № 152-ФЗ «О персональных данных»; </w:t>
      </w:r>
    </w:p>
    <w:p w14:paraId="11F096AF" w14:textId="77777777" w:rsidR="00F806EB" w:rsidRPr="001A5351" w:rsidRDefault="00942BAD" w:rsidP="00F806EB">
      <w:pPr>
        <w:pStyle w:val="Default"/>
        <w:jc w:val="both"/>
      </w:pPr>
      <w:r>
        <w:t>16.5.</w:t>
      </w:r>
      <w:r w:rsidR="00F806EB" w:rsidRPr="001A5351">
        <w:t xml:space="preserve"> Федеральный закон от 27.07.2006 г. № 149-ФЗ «Об информации, информационных технологиях и о защите информации»; </w:t>
      </w:r>
    </w:p>
    <w:p w14:paraId="55D16235" w14:textId="77777777" w:rsidR="00F806EB" w:rsidRPr="001A5351" w:rsidRDefault="00942BAD" w:rsidP="00F806EB">
      <w:pPr>
        <w:pStyle w:val="Default"/>
        <w:jc w:val="both"/>
      </w:pPr>
      <w:r>
        <w:t>16.7.</w:t>
      </w:r>
      <w:r w:rsidR="00F806EB" w:rsidRPr="001A5351">
        <w:t xml:space="preserve"> Устав Оператора; </w:t>
      </w:r>
    </w:p>
    <w:p w14:paraId="5CB172A7" w14:textId="77777777" w:rsidR="00F806EB" w:rsidRPr="001A5351" w:rsidRDefault="00942BAD" w:rsidP="00F806EB">
      <w:pPr>
        <w:pStyle w:val="Default"/>
        <w:jc w:val="both"/>
      </w:pPr>
      <w:r>
        <w:t>16.8.</w:t>
      </w:r>
      <w:r w:rsidR="00F806EB" w:rsidRPr="001A5351">
        <w:t xml:space="preserve"> </w:t>
      </w:r>
      <w:r>
        <w:t>С</w:t>
      </w:r>
      <w:r w:rsidR="00F806EB" w:rsidRPr="001A5351">
        <w:t xml:space="preserve">огласие Пользователей на обработку их персональных данных, на обработку персональных данных, разрешенных для распространения. </w:t>
      </w:r>
    </w:p>
    <w:p w14:paraId="1E8863FC" w14:textId="77777777" w:rsidR="00F806EB" w:rsidRPr="001A5351" w:rsidRDefault="00D46B54" w:rsidP="00F806EB">
      <w:pPr>
        <w:pStyle w:val="Default"/>
        <w:jc w:val="both"/>
      </w:pPr>
      <w:r>
        <w:t>17</w:t>
      </w:r>
      <w:r w:rsidR="00F806EB" w:rsidRPr="001A5351">
        <w:t xml:space="preserve">. Обработка персональных данных будет осуществляться путем автоматизированной обработки персональных данных. Оператор обрабатывает персональные данные Пользователя только в случае выражение согласия с условиями настоящего Соглашения путем проставления соответствующей отметки («галочки») на Сайте, что является безоговорочным согласием Пользователя с настоящим Соглашением. </w:t>
      </w:r>
    </w:p>
    <w:p w14:paraId="717082ED" w14:textId="77777777" w:rsidR="00F806EB" w:rsidRPr="001A5351" w:rsidRDefault="00D46B54" w:rsidP="00F806EB">
      <w:pPr>
        <w:pStyle w:val="Default"/>
        <w:jc w:val="both"/>
      </w:pPr>
      <w:r>
        <w:t>18</w:t>
      </w:r>
      <w:r w:rsidR="00F806EB" w:rsidRPr="001A5351">
        <w:t>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="00F806EB" w:rsidRPr="001A5351">
        <w:t>cookie</w:t>
      </w:r>
      <w:proofErr w:type="spellEnd"/>
      <w:r w:rsidR="00F806EB" w:rsidRPr="001A5351">
        <w:t xml:space="preserve">» и использование технологии </w:t>
      </w:r>
      <w:proofErr w:type="spellStart"/>
      <w:r w:rsidR="00F806EB" w:rsidRPr="001A5351">
        <w:t>JavaScript</w:t>
      </w:r>
      <w:proofErr w:type="spellEnd"/>
      <w:r w:rsidR="00F806EB" w:rsidRPr="001A5351">
        <w:t xml:space="preserve">). </w:t>
      </w:r>
    </w:p>
    <w:p w14:paraId="045BA9C6" w14:textId="77777777" w:rsidR="00F806EB" w:rsidRPr="00942BAD" w:rsidRDefault="00942BAD" w:rsidP="00F806EB">
      <w:pPr>
        <w:pStyle w:val="Default"/>
        <w:jc w:val="both"/>
      </w:pPr>
      <w:r w:rsidRPr="00942BAD">
        <w:rPr>
          <w:bCs/>
        </w:rPr>
        <w:t>19</w:t>
      </w:r>
      <w:r w:rsidR="00F806EB" w:rsidRPr="00942BAD">
        <w:rPr>
          <w:bCs/>
        </w:rPr>
        <w:t xml:space="preserve">. Порядок сбора, хранения, передачи и других видов обработки персональных данных. </w:t>
      </w:r>
    </w:p>
    <w:p w14:paraId="4B8CC528" w14:textId="77777777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 xml:space="preserve">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14:paraId="72745A28" w14:textId="77777777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 xml:space="preserve">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14:paraId="74B3AD6F" w14:textId="1F819490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 xml:space="preserve">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7" w:history="1">
        <w:r w:rsidR="00D07025" w:rsidRPr="000E42B3">
          <w:rPr>
            <w:rStyle w:val="af1"/>
            <w:lang w:val="en-US"/>
          </w:rPr>
          <w:t>edkidscom</w:t>
        </w:r>
        <w:r w:rsidR="00D07025" w:rsidRPr="00D07025">
          <w:rPr>
            <w:rStyle w:val="af1"/>
          </w:rPr>
          <w:t>@</w:t>
        </w:r>
        <w:r w:rsidR="00D07025" w:rsidRPr="000E42B3">
          <w:rPr>
            <w:rStyle w:val="af1"/>
            <w:lang w:val="en-US"/>
          </w:rPr>
          <w:t>yandex</w:t>
        </w:r>
        <w:r w:rsidR="00D07025" w:rsidRPr="00D07025">
          <w:rPr>
            <w:rStyle w:val="af1"/>
          </w:rPr>
          <w:t>.</w:t>
        </w:r>
        <w:r w:rsidR="00D07025" w:rsidRPr="000E42B3">
          <w:rPr>
            <w:rStyle w:val="af1"/>
            <w:lang w:val="en-US"/>
          </w:rPr>
          <w:t>com</w:t>
        </w:r>
      </w:hyperlink>
      <w:r w:rsidR="00D07025" w:rsidRPr="00D07025">
        <w:t xml:space="preserve"> </w:t>
      </w:r>
      <w:r w:rsidR="00F806EB" w:rsidRPr="001A5351">
        <w:t xml:space="preserve">с пометкой «Актуализация персональных данных». </w:t>
      </w:r>
    </w:p>
    <w:p w14:paraId="2C1173BC" w14:textId="2BB609FA" w:rsidR="00F806EB" w:rsidRPr="001A5351" w:rsidRDefault="00942BAD" w:rsidP="00F806EB">
      <w:pPr>
        <w:pStyle w:val="Default"/>
        <w:jc w:val="both"/>
      </w:pPr>
      <w:r>
        <w:t>19.</w:t>
      </w:r>
      <w:r w:rsidR="00F806EB" w:rsidRPr="001A5351">
        <w:t xml:space="preserve">4. Пользователь имеет право в любой момент отозвать свое согласие на обработку персональных данных, направив Оператору требование посредством электронной почты на электронный адрес Оператора </w:t>
      </w:r>
      <w:hyperlink r:id="rId8" w:history="1">
        <w:r w:rsidR="00D07025" w:rsidRPr="000E42B3">
          <w:rPr>
            <w:rStyle w:val="af1"/>
            <w:lang w:val="en-US"/>
          </w:rPr>
          <w:t>edkidscom</w:t>
        </w:r>
        <w:r w:rsidR="00D07025" w:rsidRPr="00D07025">
          <w:rPr>
            <w:rStyle w:val="af1"/>
          </w:rPr>
          <w:t>@</w:t>
        </w:r>
        <w:r w:rsidR="00D07025" w:rsidRPr="000E42B3">
          <w:rPr>
            <w:rStyle w:val="af1"/>
            <w:lang w:val="en-US"/>
          </w:rPr>
          <w:t>yandex</w:t>
        </w:r>
        <w:r w:rsidR="00D07025" w:rsidRPr="00D07025">
          <w:rPr>
            <w:rStyle w:val="af1"/>
          </w:rPr>
          <w:t>.</w:t>
        </w:r>
        <w:r w:rsidR="00D07025" w:rsidRPr="000E42B3">
          <w:rPr>
            <w:rStyle w:val="af1"/>
            <w:lang w:val="en-US"/>
          </w:rPr>
          <w:t>com</w:t>
        </w:r>
      </w:hyperlink>
      <w:r w:rsidR="00D07025" w:rsidRPr="00D07025">
        <w:t xml:space="preserve"> </w:t>
      </w:r>
      <w:r w:rsidR="00F806EB" w:rsidRPr="001A5351">
        <w:t xml:space="preserve">с пометкой «Отзыв согласия на обработку персональных данных». </w:t>
      </w:r>
    </w:p>
    <w:p w14:paraId="3491C93E" w14:textId="77777777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 xml:space="preserve">.5.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</w:t>
      </w:r>
    </w:p>
    <w:p w14:paraId="57E2101C" w14:textId="77777777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>.6. Началом срока обраб</w:t>
      </w:r>
      <w:bookmarkStart w:id="1" w:name="_GoBack"/>
      <w:bookmarkEnd w:id="1"/>
      <w:r w:rsidR="00F806EB" w:rsidRPr="001A5351">
        <w:t xml:space="preserve">отки персональных данных считается момент акцепта Пользователем настоящего соглашения. </w:t>
      </w:r>
    </w:p>
    <w:p w14:paraId="1690F20B" w14:textId="77777777" w:rsidR="00F806EB" w:rsidRPr="001A5351" w:rsidRDefault="00942BAD" w:rsidP="00F806EB">
      <w:pPr>
        <w:pStyle w:val="Default"/>
        <w:jc w:val="both"/>
      </w:pPr>
      <w:r>
        <w:t>19</w:t>
      </w:r>
      <w:r w:rsidR="00F806EB" w:rsidRPr="001A5351">
        <w:t xml:space="preserve">.7. 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 </w:t>
      </w:r>
    </w:p>
    <w:p w14:paraId="51A24ABD" w14:textId="77777777" w:rsidR="00F806EB" w:rsidRPr="001A5351" w:rsidRDefault="007072D4" w:rsidP="00F806EB">
      <w:pPr>
        <w:pStyle w:val="Default"/>
        <w:jc w:val="both"/>
      </w:pPr>
      <w:r>
        <w:t>19</w:t>
      </w:r>
      <w:r w:rsidR="00F806EB" w:rsidRPr="001A5351">
        <w:t xml:space="preserve">.8.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 </w:t>
      </w:r>
    </w:p>
    <w:p w14:paraId="5A1A1E15" w14:textId="77777777" w:rsidR="00F806EB" w:rsidRPr="007072D4" w:rsidRDefault="007072D4" w:rsidP="00F806EB">
      <w:pPr>
        <w:pStyle w:val="Default"/>
        <w:jc w:val="both"/>
      </w:pPr>
      <w:r w:rsidRPr="007072D4">
        <w:rPr>
          <w:bCs/>
        </w:rPr>
        <w:t>20</w:t>
      </w:r>
      <w:r w:rsidR="00F806EB" w:rsidRPr="007072D4">
        <w:rPr>
          <w:bCs/>
        </w:rPr>
        <w:t xml:space="preserve">. Использование </w:t>
      </w:r>
      <w:r w:rsidRPr="007072D4">
        <w:rPr>
          <w:bCs/>
        </w:rPr>
        <w:t>Приложения</w:t>
      </w:r>
    </w:p>
    <w:p w14:paraId="3700FB46" w14:textId="77777777" w:rsidR="00F806EB" w:rsidRPr="001A5351" w:rsidRDefault="007072D4" w:rsidP="00F806EB">
      <w:pPr>
        <w:pStyle w:val="Default"/>
        <w:jc w:val="both"/>
      </w:pPr>
      <w:r>
        <w:lastRenderedPageBreak/>
        <w:t>20</w:t>
      </w:r>
      <w:r w:rsidR="00F806EB" w:rsidRPr="001A5351">
        <w:t xml:space="preserve">.1. Использование </w:t>
      </w:r>
      <w:r>
        <w:t>Приложения</w:t>
      </w:r>
      <w:r w:rsidR="00F806EB" w:rsidRPr="001A5351">
        <w:t xml:space="preserve"> должно происходить надлежащим образом. Пользователю запрещается вмешиваться в работу </w:t>
      </w:r>
      <w:r>
        <w:t>Приложения</w:t>
      </w:r>
      <w:r w:rsidR="00F806EB" w:rsidRPr="001A5351">
        <w:t xml:space="preserve">, в его техническую и/или программную часть, пользоваться возможностями </w:t>
      </w:r>
      <w:r>
        <w:t>Приложения</w:t>
      </w:r>
      <w:r w:rsidR="00F806EB" w:rsidRPr="001A5351">
        <w:t xml:space="preserve"> в обход предложенного интерфейса. </w:t>
      </w:r>
    </w:p>
    <w:p w14:paraId="3BB478A2" w14:textId="77777777" w:rsidR="00F806EB" w:rsidRPr="001A5351" w:rsidRDefault="007072D4" w:rsidP="00F806EB">
      <w:pPr>
        <w:pStyle w:val="Default"/>
        <w:jc w:val="both"/>
      </w:pPr>
      <w:r>
        <w:t>20</w:t>
      </w:r>
      <w:r w:rsidR="00F806EB" w:rsidRPr="001A5351">
        <w:t xml:space="preserve">.2. Пользователю </w:t>
      </w:r>
      <w:r>
        <w:t xml:space="preserve">Приложения </w:t>
      </w:r>
      <w:r w:rsidR="00F806EB" w:rsidRPr="001A5351">
        <w:t xml:space="preserve">запрещается использовать нецензурные выражения, оскорбления, порочащие и заведомо ложные/недостоверные материалы (касаемо физических и юридических лиц/государственных органов), призывать к насилию, экстремизму, проявлять признаки какой-либо вражды, ненависти, дискриминации, явно или скрыто осуществлять рекламную и любую иную, не относящуюся к работе </w:t>
      </w:r>
      <w:r>
        <w:t>Приложения</w:t>
      </w:r>
      <w:r w:rsidR="00F806EB" w:rsidRPr="001A5351">
        <w:t xml:space="preserve"> деятельность. </w:t>
      </w:r>
    </w:p>
    <w:p w14:paraId="1584AE47" w14:textId="77777777" w:rsidR="00F806EB" w:rsidRPr="001A5351" w:rsidRDefault="007072D4" w:rsidP="00F806EB">
      <w:pPr>
        <w:pStyle w:val="Default"/>
        <w:jc w:val="both"/>
      </w:pPr>
      <w:r>
        <w:t>20</w:t>
      </w:r>
      <w:r w:rsidR="00F806EB" w:rsidRPr="001A5351">
        <w:t xml:space="preserve">.3. Ответственность за проявление вышеуказанного лежит на Пользователе. Он несет ответственность за распространение сведений, указанных в пункте </w:t>
      </w:r>
      <w:r>
        <w:t>20</w:t>
      </w:r>
      <w:r w:rsidR="00F806EB" w:rsidRPr="001A5351">
        <w:t xml:space="preserve">.2, в соответствии с законодательством Российской Федерации. </w:t>
      </w:r>
    </w:p>
    <w:p w14:paraId="1E1EA1F4" w14:textId="77777777" w:rsidR="00F806EB" w:rsidRPr="001A5351" w:rsidRDefault="007072D4" w:rsidP="007072D4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F806EB" w:rsidRPr="001A5351">
        <w:rPr>
          <w:rFonts w:cs="Times New Roman"/>
          <w:szCs w:val="24"/>
        </w:rPr>
        <w:t>.4.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</w:t>
      </w:r>
      <w:r>
        <w:rPr>
          <w:rFonts w:cs="Times New Roman"/>
          <w:szCs w:val="24"/>
        </w:rPr>
        <w:t>.</w:t>
      </w:r>
      <w:r w:rsidR="00F806EB" w:rsidRPr="001A5351">
        <w:rPr>
          <w:rFonts w:cs="Times New Roman"/>
          <w:szCs w:val="24"/>
        </w:rPr>
        <w:t xml:space="preserve"> </w:t>
      </w:r>
    </w:p>
    <w:p w14:paraId="1837BE0C" w14:textId="77777777" w:rsidR="00F806EB" w:rsidRPr="001A5351" w:rsidRDefault="007072D4" w:rsidP="00F806EB">
      <w:pPr>
        <w:pStyle w:val="Default"/>
        <w:jc w:val="both"/>
      </w:pPr>
      <w:r>
        <w:t>20</w:t>
      </w:r>
      <w:r w:rsidR="00F806EB" w:rsidRPr="001A5351">
        <w:t xml:space="preserve">.5. Использование материалов </w:t>
      </w:r>
      <w:r>
        <w:t>Приложения</w:t>
      </w:r>
      <w:r w:rsidR="00F806EB" w:rsidRPr="001A5351">
        <w:t xml:space="preserve"> без согласия правообладателей не допускается. </w:t>
      </w:r>
    </w:p>
    <w:p w14:paraId="2D8292E0" w14:textId="77777777" w:rsidR="00F806EB" w:rsidRPr="001A5351" w:rsidRDefault="007072D4" w:rsidP="00F806EB">
      <w:pPr>
        <w:pStyle w:val="Default"/>
        <w:jc w:val="both"/>
      </w:pPr>
      <w:r>
        <w:t>20</w:t>
      </w:r>
      <w:r w:rsidR="00F806EB" w:rsidRPr="001A5351">
        <w:t xml:space="preserve">.6. При цитировании материалов </w:t>
      </w:r>
      <w:r>
        <w:t>Приложения</w:t>
      </w:r>
      <w:r w:rsidR="00F806EB" w:rsidRPr="001A5351">
        <w:t xml:space="preserve">, включая охраняемые авторские произведения, ссылка на </w:t>
      </w:r>
      <w:r>
        <w:t>Приложение</w:t>
      </w:r>
      <w:r w:rsidR="00F806EB" w:rsidRPr="001A5351">
        <w:t xml:space="preserve"> обязательна. </w:t>
      </w:r>
    </w:p>
    <w:p w14:paraId="05495DEA" w14:textId="77777777" w:rsidR="00F806EB" w:rsidRPr="001A5351" w:rsidRDefault="007072D4" w:rsidP="00F806EB">
      <w:pPr>
        <w:pStyle w:val="Default"/>
        <w:jc w:val="both"/>
      </w:pPr>
      <w:r>
        <w:t>20</w:t>
      </w:r>
      <w:r w:rsidR="00F806EB" w:rsidRPr="001A5351">
        <w:t xml:space="preserve">.7. Администрация и Модераторы </w:t>
      </w:r>
      <w:r>
        <w:t>Приложения</w:t>
      </w:r>
      <w:r w:rsidR="00F806EB" w:rsidRPr="001A5351">
        <w:t xml:space="preserve"> не несут ответственности за посещение и использование им внешних ресурсов, ссылки на которые могут содержаться </w:t>
      </w:r>
      <w:r>
        <w:t>в Приложении</w:t>
      </w:r>
      <w:r w:rsidR="00F806EB" w:rsidRPr="001A5351">
        <w:t xml:space="preserve">. </w:t>
      </w:r>
    </w:p>
    <w:p w14:paraId="6AA498DF" w14:textId="77777777" w:rsidR="00F806EB" w:rsidRPr="001A5351" w:rsidRDefault="007072D4" w:rsidP="00F806EB">
      <w:pPr>
        <w:pStyle w:val="Default"/>
        <w:jc w:val="both"/>
      </w:pPr>
      <w:r>
        <w:t>20.8</w:t>
      </w:r>
      <w:r w:rsidR="00F806EB" w:rsidRPr="001A5351">
        <w:t xml:space="preserve">. Пользователь согласен с тем, что Администрация и Модераторы </w:t>
      </w:r>
      <w:r>
        <w:t>Приложения</w:t>
      </w:r>
      <w:r w:rsidR="00F806EB" w:rsidRPr="001A5351">
        <w:t xml:space="preserve"> не несут какой-либо ответственности и не имеет каких-либо обязательств в связи с рекламой, которая может быть размещена </w:t>
      </w:r>
      <w:r>
        <w:t>в Приложении</w:t>
      </w:r>
      <w:r w:rsidR="00F806EB" w:rsidRPr="001A5351">
        <w:t xml:space="preserve">. </w:t>
      </w:r>
    </w:p>
    <w:p w14:paraId="47898C10" w14:textId="77777777" w:rsidR="00F806EB" w:rsidRPr="001A5351" w:rsidRDefault="007072D4" w:rsidP="00F806EB">
      <w:pPr>
        <w:pStyle w:val="Default"/>
        <w:jc w:val="both"/>
      </w:pPr>
      <w:r>
        <w:t>21</w:t>
      </w:r>
      <w:r w:rsidR="00F806EB" w:rsidRPr="001A5351">
        <w:t xml:space="preserve">. Оператор вправе вносить изменения в Соглашение. Соглашение действует бессрочно до замены его новой версией. </w:t>
      </w:r>
    </w:p>
    <w:p w14:paraId="5C707DD7" w14:textId="5CEB88F4" w:rsidR="00F806EB" w:rsidRPr="00D07025" w:rsidRDefault="007072D4" w:rsidP="00D07025">
      <w:pPr>
        <w:pStyle w:val="Default"/>
        <w:jc w:val="both"/>
      </w:pPr>
      <w:r>
        <w:t>2</w:t>
      </w:r>
      <w:r w:rsidR="00F806EB" w:rsidRPr="001A5351">
        <w:t xml:space="preserve">2.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9" w:history="1">
        <w:r w:rsidR="00D07025" w:rsidRPr="000E42B3">
          <w:rPr>
            <w:rStyle w:val="af1"/>
            <w:lang w:val="en-US"/>
          </w:rPr>
          <w:t>edkidscom</w:t>
        </w:r>
        <w:r w:rsidR="00D07025" w:rsidRPr="00D07025">
          <w:rPr>
            <w:rStyle w:val="af1"/>
          </w:rPr>
          <w:t>@</w:t>
        </w:r>
        <w:r w:rsidR="00D07025" w:rsidRPr="000E42B3">
          <w:rPr>
            <w:rStyle w:val="af1"/>
            <w:lang w:val="en-US"/>
          </w:rPr>
          <w:t>yandex</w:t>
        </w:r>
        <w:r w:rsidR="00D07025" w:rsidRPr="00D07025">
          <w:rPr>
            <w:rStyle w:val="af1"/>
          </w:rPr>
          <w:t>.</w:t>
        </w:r>
        <w:r w:rsidR="00D07025" w:rsidRPr="000E42B3">
          <w:rPr>
            <w:rStyle w:val="af1"/>
            <w:lang w:val="en-US"/>
          </w:rPr>
          <w:t>com</w:t>
        </w:r>
      </w:hyperlink>
      <w:r w:rsidR="00D07025" w:rsidRPr="00D07025">
        <w:t>.</w:t>
      </w:r>
    </w:p>
    <w:sectPr w:rsidR="00F806EB" w:rsidRPr="00D07025">
      <w:footerReference w:type="default" r:id="rId10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C6EAA" w14:textId="77777777" w:rsidR="00CA6BE2" w:rsidRDefault="00CA6BE2">
      <w:r>
        <w:separator/>
      </w:r>
    </w:p>
  </w:endnote>
  <w:endnote w:type="continuationSeparator" w:id="0">
    <w:p w14:paraId="07EE3D28" w14:textId="77777777" w:rsidR="00CA6BE2" w:rsidRDefault="00C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3212E6" w14:paraId="103380A2" w14:textId="77777777">
      <w:tc>
        <w:tcPr>
          <w:tcW w:w="0" w:type="auto"/>
        </w:tcPr>
        <w:p w14:paraId="64DBCEA4" w14:textId="77777777" w:rsidR="003212E6" w:rsidRDefault="00CA6BE2">
          <w:pPr>
            <w:pStyle w:val="Standard"/>
            <w:ind w:firstLine="0"/>
            <w:jc w:val="left"/>
            <w:rPr>
              <w:rFonts w:eastAsia="Times New Roman" w:cs="Times New Roman"/>
            </w:rPr>
          </w:pPr>
        </w:p>
      </w:tc>
      <w:tc>
        <w:tcPr>
          <w:tcW w:w="0" w:type="auto"/>
        </w:tcPr>
        <w:p w14:paraId="5F935985" w14:textId="77777777" w:rsidR="003212E6" w:rsidRDefault="00CA6BE2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</w:p>
      </w:tc>
      <w:tc>
        <w:tcPr>
          <w:tcW w:w="0" w:type="auto"/>
        </w:tcPr>
        <w:p w14:paraId="32DE2B65" w14:textId="77777777" w:rsidR="003212E6" w:rsidRDefault="00CA6BE2">
          <w:pPr>
            <w:pStyle w:val="Standard"/>
            <w:ind w:firstLine="0"/>
            <w:jc w:val="right"/>
            <w:rPr>
              <w:rFonts w:eastAsia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6155" w14:textId="77777777" w:rsidR="00CA6BE2" w:rsidRDefault="00CA6BE2">
      <w:r>
        <w:separator/>
      </w:r>
    </w:p>
  </w:footnote>
  <w:footnote w:type="continuationSeparator" w:id="0">
    <w:p w14:paraId="796DB5B7" w14:textId="77777777" w:rsidR="00CA6BE2" w:rsidRDefault="00CA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2C"/>
    <w:rsid w:val="000C532D"/>
    <w:rsid w:val="001F3F49"/>
    <w:rsid w:val="00296E27"/>
    <w:rsid w:val="00311BE2"/>
    <w:rsid w:val="004321E9"/>
    <w:rsid w:val="004624A0"/>
    <w:rsid w:val="004D29E7"/>
    <w:rsid w:val="006278EB"/>
    <w:rsid w:val="006E7A54"/>
    <w:rsid w:val="007072D4"/>
    <w:rsid w:val="00721D0E"/>
    <w:rsid w:val="007C748C"/>
    <w:rsid w:val="00900EA5"/>
    <w:rsid w:val="00942BAD"/>
    <w:rsid w:val="009E742C"/>
    <w:rsid w:val="00C67FC7"/>
    <w:rsid w:val="00CA6BE2"/>
    <w:rsid w:val="00D07025"/>
    <w:rsid w:val="00D46B54"/>
    <w:rsid w:val="00DC1683"/>
    <w:rsid w:val="00EB717A"/>
    <w:rsid w:val="00EC5E02"/>
    <w:rsid w:val="00F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FB42"/>
  <w15:docId w15:val="{53F5FC99-9094-4AC7-A977-3700AC2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customStyle="1" w:styleId="Default">
    <w:name w:val="Default"/>
    <w:rsid w:val="004321E9"/>
    <w:pPr>
      <w:widowControl/>
      <w:suppressAutoHyphens w:val="0"/>
      <w:overflowPunct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  <w:style w:type="character" w:styleId="af1">
    <w:name w:val="Hyperlink"/>
    <w:basedOn w:val="a0"/>
    <w:uiPriority w:val="99"/>
    <w:unhideWhenUsed/>
    <w:rsid w:val="00721D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D0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F3F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F3F4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F3F49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F3F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F3F49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1F3F4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F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kidscom@yande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kidscom@yande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dkidscom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2025-11-13T08:42:00Z</dcterms:created>
  <dcterms:modified xsi:type="dcterms:W3CDTF">2025-11-13T08:42:00Z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